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6D" w:rsidRPr="00675082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0;width:612.3pt;height:839.8pt;z-index:-251658240;mso-position-vertical:center" wrapcoords="-26 0 -26 21581 21600 21581 21600 0 -26 0">
            <v:imagedata r:id="rId7" o:title=""/>
            <w10:wrap type="tight"/>
          </v:shape>
        </w:pic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- организует использование документальных материалов и ведет в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порядке справки, копии, выписки из документальных материалов, как заинтересованным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лицам, так и учреждениям;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- принимает участие в разработке номенклатур дел, перечней материалов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указанием сроков их хранения и т.д.;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- участвует в проведении мероприятий по повышению деловой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руководителя общеобразовательного учреждения по ведению делопроизводства;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BB54B3">
        <w:rPr>
          <w:rFonts w:ascii="Times New Roman" w:hAnsi="Times New Roman"/>
          <w:sz w:val="24"/>
          <w:szCs w:val="24"/>
        </w:rPr>
        <w:t>. Для организации и проведения работы по экспертизе ценности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учреждения и отбору их на архивное хранение и к уничтожению создается постоянно-действующая экспертная комиссия.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BB54B3">
        <w:rPr>
          <w:rFonts w:ascii="Times New Roman" w:hAnsi="Times New Roman"/>
          <w:sz w:val="24"/>
          <w:szCs w:val="24"/>
        </w:rPr>
        <w:t>. Экспертная комиссия назначается приказом, распоряжением директора МОУ «</w:t>
      </w:r>
      <w:r>
        <w:rPr>
          <w:rFonts w:ascii="Times New Roman" w:hAnsi="Times New Roman"/>
          <w:sz w:val="24"/>
          <w:szCs w:val="24"/>
        </w:rPr>
        <w:t>Двулученская СОШ</w:t>
      </w:r>
      <w:r w:rsidRPr="00BB54B3">
        <w:rPr>
          <w:rFonts w:ascii="Times New Roman" w:hAnsi="Times New Roman"/>
          <w:sz w:val="24"/>
          <w:szCs w:val="24"/>
        </w:rPr>
        <w:t>» из числа наиболее квалифицированных специалистов под председательством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одного из руководящих работников.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BB54B3">
        <w:rPr>
          <w:rFonts w:ascii="Times New Roman" w:hAnsi="Times New Roman"/>
          <w:sz w:val="24"/>
          <w:szCs w:val="24"/>
        </w:rPr>
        <w:t>. Экспертная комиссия: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- организует и проводит  отбор документов учреждения для дальнейшего хранения и к уничтожению.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При этом основное внимание экспертная комиссия уделяет отбору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подлежащих передаче в школьный архив;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- рассматривает описи дел (годовые разделы) постоянного хранения, подлежащих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передаче в архив, и описи дел по личному составу постоянного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долговременного хранения (свыше 10 лет);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- рассматривает акты о выделении к уничтожению дел, не подлежащих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дальнейшему хранению, своего учреждения и подчиненных ему организаций, 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которых не подлежат передаче в школьный архив.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2</w:t>
      </w:r>
      <w:r w:rsidRPr="00BB54B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BB54B3">
        <w:rPr>
          <w:rFonts w:ascii="Times New Roman" w:hAnsi="Times New Roman"/>
          <w:sz w:val="24"/>
          <w:szCs w:val="24"/>
        </w:rPr>
        <w:t>.Обязательными бумажными носителями индивидуального учёта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освоения основной образовательной программы являются:</w:t>
      </w:r>
    </w:p>
    <w:p w:rsidR="00A8436D" w:rsidRDefault="00A8436D" w:rsidP="009F722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классные журналы;</w:t>
      </w:r>
    </w:p>
    <w:p w:rsidR="00A8436D" w:rsidRPr="00BB54B3" w:rsidRDefault="00A8436D" w:rsidP="009F722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дневники учащихся</w:t>
      </w:r>
    </w:p>
    <w:p w:rsidR="00A8436D" w:rsidRPr="00BB54B3" w:rsidRDefault="00A8436D" w:rsidP="009F722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личные дела учащихся;</w:t>
      </w:r>
    </w:p>
    <w:p w:rsidR="00A8436D" w:rsidRPr="00BB54B3" w:rsidRDefault="00A8436D" w:rsidP="00746BA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книги учёта бланков и выдачи аттестатов об основном общем и среднем общем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образовании;</w:t>
      </w:r>
    </w:p>
    <w:p w:rsidR="00A8436D" w:rsidRPr="00BB54B3" w:rsidRDefault="00A8436D" w:rsidP="009F722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аттестаты об основном общем и среднем общем образовании;</w:t>
      </w:r>
    </w:p>
    <w:p w:rsidR="00A8436D" w:rsidRPr="00BB54B3" w:rsidRDefault="00A8436D" w:rsidP="009F722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протоколы промежуточной аттестации;</w:t>
      </w:r>
    </w:p>
    <w:p w:rsidR="00A8436D" w:rsidRPr="00BB54B3" w:rsidRDefault="00A8436D" w:rsidP="009F722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протоколы экзаменов за курс основного общего, среднего общего образования;</w:t>
      </w:r>
    </w:p>
    <w:p w:rsidR="00A8436D" w:rsidRPr="00BB54B3" w:rsidRDefault="00A8436D" w:rsidP="009F722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портфолио (портфели) достижений учащихся.</w:t>
      </w:r>
    </w:p>
    <w:p w:rsidR="00A8436D" w:rsidRPr="00BB54B3" w:rsidRDefault="00A8436D" w:rsidP="00051E74">
      <w:pPr>
        <w:autoSpaceDE w:val="0"/>
        <w:autoSpaceDN w:val="0"/>
        <w:adjustRightInd w:val="0"/>
        <w:ind w:lef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BB54B3">
        <w:rPr>
          <w:rFonts w:ascii="Times New Roman" w:hAnsi="Times New Roman"/>
          <w:sz w:val="24"/>
          <w:szCs w:val="24"/>
        </w:rPr>
        <w:t>. В дневниках учащихся отражается ежедневное текущее оценивание,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оценивание за четверть/полугодие и за год. Отметка за урок выставляется учителем-предметником и подтверждается его подписью. Еженедельно дневник проверяется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классным руководителем, факт проверки подтверждается личной подписью. Дневник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учащегося хранится учащимся в течение учебного года.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BB54B3">
        <w:rPr>
          <w:rFonts w:ascii="Times New Roman" w:hAnsi="Times New Roman"/>
          <w:sz w:val="24"/>
          <w:szCs w:val="24"/>
        </w:rPr>
        <w:t>. В классных журналах отражается балльное текущее, промежуточное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итоговое (годовое) оценивание результатов освоения образовательной программы.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Классные журналы сдаются в архив и хранятся 75 лет.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BB54B3">
        <w:rPr>
          <w:rFonts w:ascii="Times New Roman" w:hAnsi="Times New Roman"/>
          <w:sz w:val="24"/>
          <w:szCs w:val="24"/>
        </w:rPr>
        <w:t>. В личном деле выставляются итоговые результаты по предметам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плана. Итоговые результаты учащегося по каждому году обучения заверяются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печатью общеобразовательного учреждения и подписью классного руководителя. Личное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дело при переводе учащегося в другое общеобразовательное учреждение отдаётся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родителю (законному представителю) согласно заявлению, на имя директора ОУ.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После завершения обучения в общеобразовательном учреждении личное дело выпускника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передаётся в архив и хранится в архиве 3 года.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BB54B3">
        <w:rPr>
          <w:rFonts w:ascii="Times New Roman" w:hAnsi="Times New Roman"/>
          <w:sz w:val="24"/>
          <w:szCs w:val="24"/>
        </w:rPr>
        <w:t>. Результаты итогового оценивания учащегося по предметам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плана по завершению уровней образования (основного общего и среднего общего)заносятся в книги учёта бланков и выдачи аттестатов за курс основного общего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среднего общего образования и выставляются в аттестат о соответствующем общем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образовании. Книга учёта бланков и выдачи аттестатов хранится постоянно.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Pr="00BB54B3">
        <w:rPr>
          <w:rFonts w:ascii="Times New Roman" w:hAnsi="Times New Roman"/>
          <w:sz w:val="24"/>
          <w:szCs w:val="24"/>
        </w:rPr>
        <w:t>. Протоколы промежуточной аттестации, протоколы экзаменов за 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основного общего, среднего общего образования хранятся в архиве 15 лет.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Pr="00BB54B3">
        <w:rPr>
          <w:rFonts w:ascii="Times New Roman" w:hAnsi="Times New Roman"/>
          <w:sz w:val="24"/>
          <w:szCs w:val="24"/>
        </w:rPr>
        <w:t>. Портфолио (портфель) достижений учащегося является подтверждающей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частью «Портрета» выпускника и играет важную роль при переходе учащегося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одного уровня образования на другой. Хранится у учащегося.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436D" w:rsidRPr="00BB54B3" w:rsidRDefault="00A8436D" w:rsidP="000718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B54B3">
        <w:rPr>
          <w:rFonts w:ascii="Times New Roman" w:hAnsi="Times New Roman"/>
          <w:b/>
          <w:bCs/>
          <w:sz w:val="24"/>
          <w:szCs w:val="24"/>
        </w:rPr>
        <w:t>3. Порядок организации хранения результатов освоения образовательных</w:t>
      </w:r>
    </w:p>
    <w:p w:rsidR="00A8436D" w:rsidRPr="00BB54B3" w:rsidRDefault="00A8436D" w:rsidP="009F722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4B3">
        <w:rPr>
          <w:rFonts w:ascii="Times New Roman" w:hAnsi="Times New Roman"/>
          <w:b/>
          <w:bCs/>
          <w:sz w:val="24"/>
          <w:szCs w:val="24"/>
        </w:rPr>
        <w:t>программ на электронных носителях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3.1. Организация хранения результатов освоения образовательных программ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электронных носителях включает в себя работу с электронной программой по заполнению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школьных аттестатов и ведение электронного журнала (ЭЖ) с использованием автоматизированная информационная система управления образовательным процессом «Электронная школа Пегас».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3.2. Программа по заполнению школьных аттестатов хранится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заместителя директора, ответственного за заполнение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аттестатов об основном общем образовании, о среднем общем образовании.</w:t>
      </w:r>
    </w:p>
    <w:p w:rsidR="00A8436D" w:rsidRPr="00BB54B3" w:rsidRDefault="00A8436D" w:rsidP="00EB04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4B3">
        <w:rPr>
          <w:rFonts w:ascii="Times New Roman" w:hAnsi="Times New Roman"/>
          <w:sz w:val="24"/>
          <w:szCs w:val="24"/>
        </w:rPr>
        <w:t>3.3. Заполнение документов об основном общем образовании, о среднем общем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>образовании осуществляется в соответствии с Порядком заполнения, учета и выдачи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3">
        <w:rPr>
          <w:rFonts w:ascii="Times New Roman" w:hAnsi="Times New Roman"/>
          <w:sz w:val="24"/>
          <w:szCs w:val="24"/>
        </w:rPr>
        <w:t xml:space="preserve">аттестатов об основном общем и среднем общем образовании и их дубликатов (утв.приказом Министерства образования и науки РФ от 14 февраля </w:t>
      </w:r>
      <w:smartTag w:uri="urn:schemas-microsoft-com:office:smarttags" w:element="metricconverter">
        <w:smartTagPr>
          <w:attr w:name="ProductID" w:val="2014 г"/>
        </w:smartTagPr>
        <w:r w:rsidRPr="00BB54B3">
          <w:rPr>
            <w:rFonts w:ascii="Times New Roman" w:hAnsi="Times New Roman"/>
            <w:sz w:val="24"/>
            <w:szCs w:val="24"/>
          </w:rPr>
          <w:t>2014 г</w:t>
        </w:r>
      </w:smartTag>
      <w:r w:rsidRPr="00BB54B3">
        <w:rPr>
          <w:rFonts w:ascii="Times New Roman" w:hAnsi="Times New Roman"/>
          <w:sz w:val="24"/>
          <w:szCs w:val="24"/>
        </w:rPr>
        <w:t>. № 115).</w:t>
      </w:r>
    </w:p>
    <w:p w:rsidR="00A8436D" w:rsidRPr="00BB54B3" w:rsidRDefault="00A8436D" w:rsidP="007B227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BB54B3">
        <w:t xml:space="preserve">3.4. </w:t>
      </w:r>
      <w:r w:rsidRPr="00BB54B3">
        <w:rPr>
          <w:lang w:eastAsia="en-US"/>
        </w:rPr>
        <w:t>Электронный классный журнал представляет собой комплекс программных средств, включающий базу данных и средства доступа к ней через сеть Интернет.</w:t>
      </w:r>
    </w:p>
    <w:p w:rsidR="00A8436D" w:rsidRPr="00BB54B3" w:rsidRDefault="00A8436D" w:rsidP="007B227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BB54B3">
        <w:rPr>
          <w:lang w:eastAsia="en-US"/>
        </w:rPr>
        <w:t>3.5. Заполнение электронного журнала в течение учебного года является обязательным для всех учителей-предметников.</w:t>
      </w:r>
    </w:p>
    <w:p w:rsidR="00A8436D" w:rsidRPr="00BB54B3" w:rsidRDefault="00A8436D" w:rsidP="007B227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BB54B3">
        <w:rPr>
          <w:lang w:eastAsia="en-US"/>
        </w:rPr>
        <w:t xml:space="preserve">3.6. Ведение электронного журнала </w:t>
      </w:r>
      <w:r w:rsidRPr="00BB54B3">
        <w:t>способствует формированию условий в ОУ для реализации Федеральных государственных образовательных стандартов по созданию информационно-образовательной среды ОУ в части:</w:t>
      </w:r>
    </w:p>
    <w:p w:rsidR="00A8436D" w:rsidRPr="00BB54B3" w:rsidRDefault="00A8436D" w:rsidP="007B2274">
      <w:pPr>
        <w:pStyle w:val="ConsPlusNormal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54B3">
        <w:rPr>
          <w:rFonts w:ascii="Times New Roman" w:hAnsi="Times New Roman" w:cs="Times New Roman"/>
          <w:sz w:val="24"/>
          <w:szCs w:val="24"/>
        </w:rPr>
        <w:t>фиксации хода образовательного процесса и результатов освоения основной образовательной программы;</w:t>
      </w:r>
    </w:p>
    <w:p w:rsidR="00A8436D" w:rsidRPr="00BB54B3" w:rsidRDefault="00A8436D" w:rsidP="007B2274">
      <w:pPr>
        <w:pStyle w:val="ConsPlusNormal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54B3">
        <w:rPr>
          <w:rFonts w:ascii="Times New Roman" w:hAnsi="Times New Roman" w:cs="Times New Roman"/>
          <w:sz w:val="24"/>
          <w:szCs w:val="24"/>
        </w:rPr>
        <w:t>возможности использования данных, формируемых в ходе образовательного процесса, для решения задач управления образовательной деятельностью;</w:t>
      </w:r>
    </w:p>
    <w:p w:rsidR="00A8436D" w:rsidRPr="00BB54B3" w:rsidRDefault="00A8436D" w:rsidP="007B2274">
      <w:pPr>
        <w:pStyle w:val="ConsPlusNormal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54B3">
        <w:rPr>
          <w:rFonts w:ascii="Times New Roman" w:hAnsi="Times New Roman" w:cs="Times New Roman"/>
          <w:sz w:val="24"/>
          <w:szCs w:val="24"/>
        </w:rPr>
        <w:t xml:space="preserve">взаимодействия ОО с органами, осуществляющими управление в сфере образования. </w:t>
      </w:r>
    </w:p>
    <w:p w:rsidR="00A8436D" w:rsidRPr="00037590" w:rsidRDefault="00A8436D" w:rsidP="00643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 xml:space="preserve">3.7.Настоящее Положение не ограничивает ОУ в выборе информационных систем для ведения электронного журнала успеваемости учащихся и в использовании их расширенных функциональных возможностей. В случае несоответствия выбранной общеобразовательным </w:t>
      </w:r>
      <w:r w:rsidRPr="00037590">
        <w:rPr>
          <w:rFonts w:ascii="Times New Roman" w:hAnsi="Times New Roman" w:cs="Times New Roman"/>
          <w:spacing w:val="-8"/>
          <w:sz w:val="24"/>
          <w:szCs w:val="24"/>
        </w:rPr>
        <w:t xml:space="preserve">учреждением реализации информационной системы функциональным </w:t>
      </w:r>
      <w:r w:rsidRPr="00037590">
        <w:rPr>
          <w:rFonts w:ascii="Times New Roman" w:hAnsi="Times New Roman" w:cs="Times New Roman"/>
          <w:sz w:val="24"/>
          <w:szCs w:val="24"/>
        </w:rPr>
        <w:t xml:space="preserve">требованиям, </w:t>
      </w:r>
      <w:r w:rsidRPr="00037590">
        <w:rPr>
          <w:rFonts w:ascii="Times New Roman" w:hAnsi="Times New Roman" w:cs="Times New Roman"/>
          <w:spacing w:val="-7"/>
          <w:sz w:val="24"/>
          <w:szCs w:val="24"/>
        </w:rPr>
        <w:t xml:space="preserve">общеобразовательное учреждение должно выбрать другую реализацию </w:t>
      </w:r>
      <w:r w:rsidRPr="00037590">
        <w:rPr>
          <w:rFonts w:ascii="Times New Roman" w:hAnsi="Times New Roman" w:cs="Times New Roman"/>
          <w:spacing w:val="-9"/>
          <w:sz w:val="24"/>
          <w:szCs w:val="24"/>
        </w:rPr>
        <w:t>информационной системы ведения журналов успеваемости обучающихся.</w:t>
      </w:r>
    </w:p>
    <w:p w:rsidR="00A8436D" w:rsidRPr="00037590" w:rsidRDefault="00A8436D" w:rsidP="00643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 xml:space="preserve">3.8. Руководитель образовательной организации принимает решение об отказе от классных журналов на бумажном носителе, только при условии обеспечения ведения электронного журнала школы в полном объеме, организации регулярного резервного копирования данных учета и надежного контроля за внесением информации и исправлений в ЭЖ. </w:t>
      </w:r>
    </w:p>
    <w:p w:rsidR="00A8436D" w:rsidRPr="00037590" w:rsidRDefault="00A8436D" w:rsidP="006439B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037590">
        <w:rPr>
          <w:lang w:eastAsia="en-US"/>
        </w:rPr>
        <w:t xml:space="preserve">3.9. </w:t>
      </w:r>
      <w:r w:rsidRPr="00037590">
        <w:t xml:space="preserve">Сотрудник ОУ, ответственный за ведение электронного журнала/дневника (системный администратор) </w:t>
      </w:r>
      <w:r w:rsidRPr="00037590">
        <w:rPr>
          <w:spacing w:val="-8"/>
        </w:rPr>
        <w:t>обязан:</w:t>
      </w:r>
    </w:p>
    <w:p w:rsidR="00A8436D" w:rsidRPr="00037590" w:rsidRDefault="00A8436D" w:rsidP="006439B0">
      <w:pPr>
        <w:widowControl w:val="0"/>
        <w:autoSpaceDE w:val="0"/>
        <w:autoSpaceDN w:val="0"/>
        <w:adjustRightInd w:val="0"/>
        <w:spacing w:line="298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590">
        <w:rPr>
          <w:rFonts w:ascii="Times New Roman" w:hAnsi="Times New Roman"/>
          <w:sz w:val="24"/>
          <w:szCs w:val="24"/>
          <w:lang w:eastAsia="ru-RU"/>
        </w:rPr>
        <w:t xml:space="preserve">Совместно с разработчиками ЭЖ и администрацией ОУ обеспечивать выполнение требований: </w:t>
      </w:r>
    </w:p>
    <w:p w:rsidR="00A8436D" w:rsidRPr="00037590" w:rsidRDefault="00A8436D" w:rsidP="00643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- К защите информации от несанкционированного доступа</w:t>
      </w:r>
    </w:p>
    <w:p w:rsidR="00A8436D" w:rsidRPr="00037590" w:rsidRDefault="00A8436D" w:rsidP="006439B0">
      <w:pPr>
        <w:pStyle w:val="ConsPlusNormal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Должны быть предусмотрены средства авторизации и аутентификации пользователей, обеспечивающие разграничение прав доступа пользователей ЭЖ.</w:t>
      </w:r>
    </w:p>
    <w:p w:rsidR="00A8436D" w:rsidRPr="00037590" w:rsidRDefault="00A8436D" w:rsidP="006439B0">
      <w:pPr>
        <w:pStyle w:val="ConsPlusNormal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Должна быть обеспечена защита персональных данных в соответствии с требованиями законодательства РФ.</w:t>
      </w:r>
    </w:p>
    <w:p w:rsidR="00A8436D" w:rsidRPr="00037590" w:rsidRDefault="00A8436D" w:rsidP="006439B0">
      <w:pPr>
        <w:pStyle w:val="ConsPlusNormal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Информация об обучающихся должна быть доступна исключительно сотрудникам ОУ, участвующим в образовательном процессе.</w:t>
      </w:r>
    </w:p>
    <w:p w:rsidR="00A8436D" w:rsidRPr="00037590" w:rsidRDefault="00A8436D" w:rsidP="006439B0">
      <w:pPr>
        <w:pStyle w:val="ConsPlusNormal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Должен быть предусмотрен контроль действий пользователей по внесению и изменению информации в ЭЖ с регистрацией времени и авторства.</w:t>
      </w:r>
    </w:p>
    <w:p w:rsidR="00A8436D" w:rsidRPr="00037590" w:rsidRDefault="00A8436D" w:rsidP="00643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По сохранности информации:</w:t>
      </w:r>
    </w:p>
    <w:p w:rsidR="00A8436D" w:rsidRPr="00037590" w:rsidRDefault="00A8436D" w:rsidP="006439B0">
      <w:pPr>
        <w:pStyle w:val="ConsPlusNormal"/>
        <w:numPr>
          <w:ilvl w:val="0"/>
          <w:numId w:val="4"/>
        </w:numPr>
        <w:tabs>
          <w:tab w:val="left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ЭЖ должен обеспечивать возможность архивного хранения данных (в том числе на внешних электронных и бумажных носителях);</w:t>
      </w:r>
    </w:p>
    <w:p w:rsidR="00A8436D" w:rsidRPr="00037590" w:rsidRDefault="00A8436D" w:rsidP="006439B0">
      <w:pPr>
        <w:pStyle w:val="ConsPlusNormal"/>
        <w:numPr>
          <w:ilvl w:val="0"/>
          <w:numId w:val="4"/>
        </w:numPr>
        <w:tabs>
          <w:tab w:val="left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- проверенные бумажные копии электронных журналов заверяют подписью руководителя, расшифровкой подписи и датой;</w:t>
      </w:r>
    </w:p>
    <w:p w:rsidR="00A8436D" w:rsidRPr="00037590" w:rsidRDefault="00A8436D" w:rsidP="006439B0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590">
        <w:rPr>
          <w:rFonts w:ascii="Times New Roman" w:hAnsi="Times New Roman"/>
          <w:sz w:val="24"/>
          <w:szCs w:val="24"/>
          <w:lang w:eastAsia="ru-RU"/>
        </w:rPr>
        <w:t>передают бумажные копии электронных журналов ответственному за архивирование для дальнейшего архивирования;</w:t>
      </w:r>
    </w:p>
    <w:p w:rsidR="00A8436D" w:rsidRPr="00037590" w:rsidRDefault="00A8436D" w:rsidP="006439B0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590">
        <w:rPr>
          <w:rFonts w:ascii="Times New Roman" w:hAnsi="Times New Roman"/>
          <w:sz w:val="24"/>
          <w:szCs w:val="24"/>
          <w:lang w:eastAsia="ru-RU"/>
        </w:rPr>
        <w:t>ответственный за архивирование обеспечивает хранение бумажного варианта электронного журнала:</w:t>
      </w:r>
    </w:p>
    <w:p w:rsidR="00A8436D" w:rsidRPr="00037590" w:rsidRDefault="00A8436D" w:rsidP="006439B0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590">
        <w:rPr>
          <w:rFonts w:ascii="Times New Roman" w:hAnsi="Times New Roman"/>
          <w:sz w:val="24"/>
          <w:szCs w:val="24"/>
          <w:lang w:eastAsia="ru-RU"/>
        </w:rPr>
        <w:t>журналов успеваемости обучающихся на бумажных носителях в течение 5 лет;</w:t>
      </w:r>
    </w:p>
    <w:p w:rsidR="00A8436D" w:rsidRPr="00037590" w:rsidRDefault="00A8436D" w:rsidP="006439B0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590">
        <w:rPr>
          <w:rFonts w:ascii="Times New Roman" w:hAnsi="Times New Roman"/>
          <w:sz w:val="24"/>
          <w:szCs w:val="24"/>
          <w:lang w:eastAsia="ru-RU"/>
        </w:rPr>
        <w:t>сводных ведомостей успеваемости, изъятых из электронных журналов, на электронных и бумажных носителях в течение 25 лет;</w:t>
      </w:r>
    </w:p>
    <w:p w:rsidR="00A8436D" w:rsidRPr="00037590" w:rsidRDefault="00A8436D" w:rsidP="006439B0">
      <w:pPr>
        <w:pStyle w:val="ConsPlusNormal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В ЭЖ должна быть предусмотрена возможность резервного копирования информации ответственным сотрудником ОУ, в том числе на внешние электронные носители.</w:t>
      </w:r>
    </w:p>
    <w:p w:rsidR="00A8436D" w:rsidRPr="00037590" w:rsidRDefault="00A8436D" w:rsidP="006439B0">
      <w:pPr>
        <w:pStyle w:val="ConsPlusNormal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ЭЖ должен обеспечить достоверность хранимой информации, предусмотренную правилами ведения электронного документооборота.</w:t>
      </w:r>
    </w:p>
    <w:p w:rsidR="00A8436D" w:rsidRPr="00037590" w:rsidRDefault="00A8436D" w:rsidP="00643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- По информационному обмену</w:t>
      </w:r>
    </w:p>
    <w:p w:rsidR="00A8436D" w:rsidRPr="00037590" w:rsidRDefault="00A8436D" w:rsidP="006439B0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ЭЖ должен обеспечивать функции информационного взаимодействия с внешними ИС в стандартных форматах обмена данными. В случае использования ЭЖ в виде внешнего Интернет-сервиса регламент получения и восстановления информации, а также ответственность за соблюдение этих регламентов должны быть отражены в договоре с ОУ.</w:t>
      </w:r>
    </w:p>
    <w:p w:rsidR="00A8436D" w:rsidRPr="00037590" w:rsidRDefault="00A8436D" w:rsidP="006439B0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590">
        <w:rPr>
          <w:rFonts w:ascii="Times New Roman" w:hAnsi="Times New Roman" w:cs="Times New Roman"/>
          <w:sz w:val="24"/>
          <w:szCs w:val="24"/>
        </w:rPr>
        <w:t>ЭЖ должен обеспечивать функции информирования о ходе и результатах образовательного процесса (ЭД) либо взаимодействие с ИС, реализующей функции ЭД.</w:t>
      </w:r>
    </w:p>
    <w:p w:rsidR="00A8436D" w:rsidRPr="00037590" w:rsidRDefault="00A8436D" w:rsidP="006439B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037590">
        <w:rPr>
          <w:rFonts w:ascii="Times New Roman" w:hAnsi="Times New Roman"/>
          <w:i/>
          <w:sz w:val="24"/>
          <w:szCs w:val="24"/>
        </w:rPr>
        <w:t xml:space="preserve">Срок действия настоящего Порядка до внесения изменений </w:t>
      </w:r>
    </w:p>
    <w:p w:rsidR="00A8436D" w:rsidRPr="00BB54B3" w:rsidRDefault="00A8436D" w:rsidP="00643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436D" w:rsidRPr="00BB54B3" w:rsidSect="009525B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36D" w:rsidRDefault="00A8436D" w:rsidP="00497208">
      <w:r>
        <w:separator/>
      </w:r>
    </w:p>
  </w:endnote>
  <w:endnote w:type="continuationSeparator" w:id="1">
    <w:p w:rsidR="00A8436D" w:rsidRDefault="00A8436D" w:rsidP="0049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36D" w:rsidRDefault="00A8436D" w:rsidP="00497208">
      <w:r>
        <w:separator/>
      </w:r>
    </w:p>
  </w:footnote>
  <w:footnote w:type="continuationSeparator" w:id="1">
    <w:p w:rsidR="00A8436D" w:rsidRDefault="00A8436D" w:rsidP="00497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6D" w:rsidRDefault="00A8436D" w:rsidP="003B7320">
    <w:pPr>
      <w:pStyle w:val="Header"/>
      <w:jc w:val="center"/>
      <w:rPr>
        <w:rFonts w:ascii="Times New Roman" w:hAnsi="Times New Roman"/>
        <w:b/>
        <w:i w:val="0"/>
        <w:sz w:val="24"/>
        <w:szCs w:val="24"/>
        <w:lang w:val="ru-RU"/>
      </w:rPr>
    </w:pPr>
    <w:r w:rsidRPr="003B7320">
      <w:rPr>
        <w:rFonts w:ascii="Times New Roman" w:hAnsi="Times New Roman"/>
        <w:b/>
        <w:i w:val="0"/>
        <w:sz w:val="24"/>
        <w:szCs w:val="24"/>
        <w:lang w:val="ru-RU"/>
      </w:rPr>
      <w:t>Муниципальное общеобразовательное учреждение</w:t>
    </w:r>
  </w:p>
  <w:p w:rsidR="00A8436D" w:rsidRDefault="00A8436D" w:rsidP="003B7320">
    <w:pPr>
      <w:pStyle w:val="Header"/>
      <w:jc w:val="center"/>
      <w:rPr>
        <w:rFonts w:ascii="Times New Roman" w:hAnsi="Times New Roman"/>
        <w:b/>
        <w:i w:val="0"/>
        <w:sz w:val="24"/>
        <w:szCs w:val="24"/>
        <w:lang w:val="ru-RU"/>
      </w:rPr>
    </w:pPr>
    <w:r w:rsidRPr="003B7320">
      <w:rPr>
        <w:rFonts w:ascii="Times New Roman" w:hAnsi="Times New Roman"/>
        <w:b/>
        <w:i w:val="0"/>
        <w:sz w:val="24"/>
        <w:szCs w:val="24"/>
        <w:lang w:val="ru-RU"/>
      </w:rPr>
      <w:t>«Двулученская средняя общеобразовательная школа»</w:t>
    </w:r>
  </w:p>
  <w:p w:rsidR="00A8436D" w:rsidRPr="003B7320" w:rsidRDefault="00A8436D" w:rsidP="003B7320">
    <w:pPr>
      <w:pStyle w:val="Header"/>
      <w:jc w:val="center"/>
      <w:rPr>
        <w:rFonts w:ascii="Times New Roman" w:hAnsi="Times New Roman"/>
        <w:b/>
        <w:i w:val="0"/>
        <w:sz w:val="24"/>
        <w:szCs w:val="24"/>
        <w:lang w:val="ru-RU"/>
      </w:rPr>
    </w:pPr>
    <w:r w:rsidRPr="003B7320">
      <w:rPr>
        <w:rFonts w:ascii="Times New Roman" w:hAnsi="Times New Roman"/>
        <w:b/>
        <w:i w:val="0"/>
        <w:sz w:val="24"/>
        <w:szCs w:val="24"/>
        <w:lang w:val="ru-RU"/>
      </w:rPr>
      <w:t>Валуйского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321"/>
    <w:multiLevelType w:val="hybridMultilevel"/>
    <w:tmpl w:val="657220A6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F4E3E"/>
    <w:multiLevelType w:val="hybridMultilevel"/>
    <w:tmpl w:val="F40E70E4"/>
    <w:lvl w:ilvl="0" w:tplc="506824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466932"/>
    <w:multiLevelType w:val="hybridMultilevel"/>
    <w:tmpl w:val="00F4E626"/>
    <w:lvl w:ilvl="0" w:tplc="B3E256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">
    <w:nsid w:val="5DC05403"/>
    <w:multiLevelType w:val="hybridMultilevel"/>
    <w:tmpl w:val="021E72E2"/>
    <w:lvl w:ilvl="0" w:tplc="C374F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A483F"/>
    <w:multiLevelType w:val="hybridMultilevel"/>
    <w:tmpl w:val="C9E28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E256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751A8D"/>
    <w:multiLevelType w:val="hybridMultilevel"/>
    <w:tmpl w:val="7BAC1844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357744"/>
    <w:multiLevelType w:val="hybridMultilevel"/>
    <w:tmpl w:val="910CE010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43A"/>
    <w:rsid w:val="00037590"/>
    <w:rsid w:val="00051E74"/>
    <w:rsid w:val="000546D2"/>
    <w:rsid w:val="0007180E"/>
    <w:rsid w:val="001C5899"/>
    <w:rsid w:val="001E3587"/>
    <w:rsid w:val="00321F1E"/>
    <w:rsid w:val="00347EBF"/>
    <w:rsid w:val="003850B1"/>
    <w:rsid w:val="003B7320"/>
    <w:rsid w:val="00497208"/>
    <w:rsid w:val="0054791F"/>
    <w:rsid w:val="00562CD0"/>
    <w:rsid w:val="005C3BF3"/>
    <w:rsid w:val="005F27A6"/>
    <w:rsid w:val="006439B0"/>
    <w:rsid w:val="00675082"/>
    <w:rsid w:val="006C06BC"/>
    <w:rsid w:val="00707620"/>
    <w:rsid w:val="00746BA2"/>
    <w:rsid w:val="007B2274"/>
    <w:rsid w:val="007B4EFD"/>
    <w:rsid w:val="00857EC5"/>
    <w:rsid w:val="008E739E"/>
    <w:rsid w:val="00943749"/>
    <w:rsid w:val="009525BC"/>
    <w:rsid w:val="00996644"/>
    <w:rsid w:val="009F722F"/>
    <w:rsid w:val="00A37900"/>
    <w:rsid w:val="00A8436D"/>
    <w:rsid w:val="00B3245D"/>
    <w:rsid w:val="00BB54B3"/>
    <w:rsid w:val="00BC4CDB"/>
    <w:rsid w:val="00BD42CC"/>
    <w:rsid w:val="00C42DD5"/>
    <w:rsid w:val="00DA34D2"/>
    <w:rsid w:val="00DB0221"/>
    <w:rsid w:val="00DC2848"/>
    <w:rsid w:val="00E926E7"/>
    <w:rsid w:val="00EB043A"/>
    <w:rsid w:val="00F453A8"/>
    <w:rsid w:val="00FA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BC"/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E7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3587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51E7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87"/>
    <w:rPr>
      <w:rFonts w:ascii="Calibri Light" w:hAnsi="Calibri Light" w:cs="Times New Roman"/>
      <w:color w:val="1F4D78"/>
      <w:sz w:val="24"/>
      <w:szCs w:val="24"/>
    </w:rPr>
  </w:style>
  <w:style w:type="paragraph" w:styleId="Header">
    <w:name w:val="header"/>
    <w:basedOn w:val="Normal"/>
    <w:link w:val="HeaderChar"/>
    <w:uiPriority w:val="99"/>
    <w:rsid w:val="00EB043A"/>
    <w:pPr>
      <w:tabs>
        <w:tab w:val="center" w:pos="4677"/>
        <w:tab w:val="right" w:pos="9355"/>
      </w:tabs>
    </w:pPr>
    <w:rPr>
      <w:i/>
      <w:iCs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043A"/>
    <w:rPr>
      <w:rFonts w:ascii="Calibri" w:hAnsi="Calibri" w:cs="Times New Roman"/>
      <w:i/>
      <w:iCs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B043A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B043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F72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972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7208"/>
    <w:rPr>
      <w:rFonts w:cs="Times New Roman"/>
    </w:rPr>
  </w:style>
  <w:style w:type="paragraph" w:styleId="NormalWeb">
    <w:name w:val="Normal (Web)"/>
    <w:basedOn w:val="Normal"/>
    <w:uiPriority w:val="99"/>
    <w:rsid w:val="00BD42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1E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B4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4EFD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uiPriority w:val="99"/>
    <w:rsid w:val="003B73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1258</Words>
  <Characters>7171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5</cp:revision>
  <cp:lastPrinted>2016-05-25T13:20:00Z</cp:lastPrinted>
  <dcterms:created xsi:type="dcterms:W3CDTF">2015-02-05T08:23:00Z</dcterms:created>
  <dcterms:modified xsi:type="dcterms:W3CDTF">2016-05-25T13:26:00Z</dcterms:modified>
</cp:coreProperties>
</file>